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4F" w:rsidRDefault="005D114F" w:rsidP="00984F9B">
      <w:pPr>
        <w:pStyle w:val="NormalWeb"/>
        <w:shd w:val="clear" w:color="auto" w:fill="F5F5F5"/>
        <w:spacing w:line="330" w:lineRule="atLeast"/>
        <w:ind w:firstLine="708"/>
        <w:jc w:val="center"/>
        <w:rPr>
          <w:rFonts w:ascii="Trebuchet MS" w:hAnsi="Trebuchet MS"/>
          <w:color w:val="666666"/>
        </w:rPr>
      </w:pPr>
      <w:r>
        <w:rPr>
          <w:rFonts w:ascii="Trebuchet MS" w:hAnsi="Trebuchet MS"/>
          <w:color w:val="666666"/>
        </w:rPr>
        <w:t>Çocuklarımız Şiddeti Nasıl</w:t>
      </w:r>
      <w:r w:rsidR="00984F9B">
        <w:rPr>
          <w:rFonts w:ascii="Trebuchet MS" w:hAnsi="Trebuchet MS"/>
          <w:color w:val="666666"/>
        </w:rPr>
        <w:t xml:space="preserve"> Öğreniyor ve Ne Yapmalıyız?</w:t>
      </w:r>
    </w:p>
    <w:p w:rsidR="005D114F" w:rsidRDefault="005D114F" w:rsidP="00984F9B">
      <w:pPr>
        <w:pStyle w:val="NormalWeb"/>
        <w:shd w:val="clear" w:color="auto" w:fill="F5F5F5"/>
        <w:spacing w:line="330" w:lineRule="atLeast"/>
        <w:ind w:firstLine="708"/>
        <w:jc w:val="both"/>
        <w:rPr>
          <w:rFonts w:ascii="Trebuchet MS" w:hAnsi="Trebuchet MS"/>
          <w:color w:val="666666"/>
        </w:rPr>
      </w:pPr>
      <w:r>
        <w:rPr>
          <w:rFonts w:ascii="Trebuchet MS" w:hAnsi="Trebuchet MS"/>
          <w:color w:val="666666"/>
        </w:rPr>
        <w:t>S</w:t>
      </w:r>
      <w:r>
        <w:rPr>
          <w:rFonts w:ascii="Trebuchet MS" w:hAnsi="Trebuchet MS"/>
          <w:color w:val="666666"/>
        </w:rPr>
        <w:t>aldırgan davranışlar; vurma, itme, ısırma gibi eylemlerle bireyin kendisine, bir başkasına veya eşyalara zarar vermesi gibi  farklı biçimlerde ortaya çıkabilir. Bu tür davranışlar, çocuklarda özellikle okul öncesi dönemde görülebilir. Genellikle, her aile çocuğunun şiddet eğilimi, vurma davranışı karşısında farklı tepkiler vermektedir. Ailenin tutumu doğrultusunda çocuklarda  davranış sönebilir ya da saldırganlık, davranış bozukluğuna haline gele</w:t>
      </w:r>
      <w:r w:rsidR="00984F9B">
        <w:rPr>
          <w:rFonts w:ascii="Trebuchet MS" w:hAnsi="Trebuchet MS"/>
          <w:color w:val="666666"/>
        </w:rPr>
        <w:t>bilir.  Öyle ki, ‘’Uzmanlar genellikle</w:t>
      </w:r>
      <w:r>
        <w:rPr>
          <w:rFonts w:ascii="Trebuchet MS" w:hAnsi="Trebuchet MS"/>
          <w:color w:val="666666"/>
        </w:rPr>
        <w:t xml:space="preserve"> insanlarda saldırganlığın yalnız doğuştan gelen faktörlere indirgenemeyeceğini, öğrenmenin saldırganlık davranışının türü ve miktarı üzerinde önemli bir etkisi olduğunu savunur. ‘’ (</w:t>
      </w:r>
      <w:proofErr w:type="spellStart"/>
      <w:r>
        <w:rPr>
          <w:rFonts w:ascii="Trebuchet MS" w:hAnsi="Trebuchet MS"/>
          <w:color w:val="666666"/>
        </w:rPr>
        <w:t>Cüceloğlu</w:t>
      </w:r>
      <w:proofErr w:type="spellEnd"/>
      <w:r>
        <w:rPr>
          <w:rFonts w:ascii="Trebuchet MS" w:hAnsi="Trebuchet MS"/>
          <w:color w:val="666666"/>
        </w:rPr>
        <w:t>, 2006)</w:t>
      </w:r>
    </w:p>
    <w:p w:rsidR="005D114F" w:rsidRDefault="005D114F" w:rsidP="00984F9B">
      <w:pPr>
        <w:pStyle w:val="NormalWeb"/>
        <w:shd w:val="clear" w:color="auto" w:fill="F5F5F5"/>
        <w:spacing w:line="330" w:lineRule="atLeast"/>
        <w:ind w:firstLine="708"/>
        <w:jc w:val="both"/>
        <w:rPr>
          <w:rFonts w:ascii="Trebuchet MS" w:hAnsi="Trebuchet MS"/>
          <w:color w:val="666666"/>
        </w:rPr>
      </w:pPr>
      <w:r>
        <w:rPr>
          <w:rFonts w:ascii="Trebuchet MS" w:hAnsi="Trebuchet MS"/>
          <w:color w:val="666666"/>
        </w:rPr>
        <w:t>Peki,</w:t>
      </w:r>
      <w:r>
        <w:rPr>
          <w:rFonts w:ascii="Trebuchet MS" w:hAnsi="Trebuchet MS"/>
          <w:color w:val="666666"/>
        </w:rPr>
        <w:t xml:space="preserve"> çocuklar neden saldırgan davranışlar sergilerler? Aileler, çocuklarının saldırgan davranışları karşısında neler yapabilirler?</w:t>
      </w:r>
    </w:p>
    <w:p w:rsidR="005D114F" w:rsidRDefault="005D114F" w:rsidP="00984F9B">
      <w:pPr>
        <w:pStyle w:val="NormalWeb"/>
        <w:shd w:val="clear" w:color="auto" w:fill="F5F5F5"/>
        <w:spacing w:line="330" w:lineRule="atLeast"/>
        <w:ind w:firstLine="708"/>
        <w:jc w:val="both"/>
        <w:rPr>
          <w:rFonts w:ascii="Trebuchet MS" w:hAnsi="Trebuchet MS"/>
          <w:color w:val="666666"/>
        </w:rPr>
      </w:pPr>
      <w:r>
        <w:rPr>
          <w:rFonts w:ascii="Trebuchet MS" w:hAnsi="Trebuchet MS"/>
          <w:color w:val="666666"/>
        </w:rPr>
        <w:t xml:space="preserve">Çocukların saldırgan davranışlar sergilemesine sebep olan ve bunları tetikleyen </w:t>
      </w:r>
      <w:proofErr w:type="gramStart"/>
      <w:r>
        <w:rPr>
          <w:rFonts w:ascii="Trebuchet MS" w:hAnsi="Trebuchet MS"/>
          <w:color w:val="666666"/>
        </w:rPr>
        <w:t>bir çok</w:t>
      </w:r>
      <w:proofErr w:type="gramEnd"/>
      <w:r>
        <w:rPr>
          <w:rFonts w:ascii="Trebuchet MS" w:hAnsi="Trebuchet MS"/>
          <w:color w:val="666666"/>
        </w:rPr>
        <w:t xml:space="preserve"> etken vardır. Ailenin çocuğa şiddet uyguluyor olması veya ebeveynlerin birbirlerine şiddet uyguluyor olması, çocuğun ebeveynleri model alarak saldırgan davranışları öğrenmesine sebep olabilir. Bir diğer önemli etken, çocuğun  vurma davranışlarına karşı ailenin tepkisidir.  Çocuğun vurma davranışları karşısında ailenin susması veya gülmesi, genellikle davranışın onaylanması anlamına gelmektedir. Başlangıç aşamasında, çok masum gözüken  ya da kimi zaman aileye keyif veren saldırgan davranışlar, zamanla artarak devam edecektir. Çocuğun saldırgan davranışları, aile tarafından görmezden gelindikçe, desteklendikçe,  çocuk engellendiğinde veya istekleri karşılanmadığında anne ve babasına, öğretmenlerine bile  saldırgan davranışlar sergileyecek duruma gelebilir. Çocuğun saldırgan davranışlara yönelmesine sebep olan bir diğer etken ise huzursuz aile ortamlarıdır. Çocuklar, aile içindeki, huzursuzluktan kaynaklanan öfkelerini, saldırgan davranışlarla </w:t>
      </w:r>
      <w:proofErr w:type="spellStart"/>
      <w:r>
        <w:rPr>
          <w:rFonts w:ascii="Trebuchet MS" w:hAnsi="Trebuchet MS"/>
          <w:color w:val="666666"/>
        </w:rPr>
        <w:t>dışavurabilirler</w:t>
      </w:r>
      <w:proofErr w:type="spellEnd"/>
      <w:r>
        <w:rPr>
          <w:rFonts w:ascii="Trebuchet MS" w:hAnsi="Trebuchet MS"/>
          <w:color w:val="666666"/>
        </w:rPr>
        <w:t>. </w:t>
      </w:r>
      <w:bookmarkStart w:id="0" w:name="_GoBack"/>
      <w:bookmarkEnd w:id="0"/>
    </w:p>
    <w:p w:rsidR="005D114F" w:rsidRDefault="005D114F" w:rsidP="00984F9B">
      <w:pPr>
        <w:pStyle w:val="NormalWeb"/>
        <w:shd w:val="clear" w:color="auto" w:fill="F5F5F5"/>
        <w:spacing w:line="330" w:lineRule="atLeast"/>
        <w:ind w:firstLine="708"/>
        <w:jc w:val="both"/>
        <w:rPr>
          <w:rFonts w:ascii="Trebuchet MS" w:hAnsi="Trebuchet MS"/>
          <w:color w:val="666666"/>
        </w:rPr>
      </w:pPr>
      <w:r>
        <w:rPr>
          <w:rFonts w:ascii="Trebuchet MS" w:hAnsi="Trebuchet MS"/>
          <w:color w:val="666666"/>
        </w:rPr>
        <w:t xml:space="preserve">Çocuğun bünyesindeki enerjiyi atamaması da, çocuğun saldırgan davranışlara yönelmesine sebep olabilir. Bu durumda, çocukların enerjilerini boşaltabileceği </w:t>
      </w:r>
      <w:r>
        <w:rPr>
          <w:rFonts w:ascii="Trebuchet MS" w:hAnsi="Trebuchet MS"/>
          <w:color w:val="666666"/>
        </w:rPr>
        <w:t>imkânlar</w:t>
      </w:r>
      <w:r>
        <w:rPr>
          <w:rFonts w:ascii="Trebuchet MS" w:hAnsi="Trebuchet MS"/>
          <w:color w:val="666666"/>
        </w:rPr>
        <w:t xml:space="preserve"> sunulmalıdır. Park, bahçe gibi  rahat hareket edebileceği alanlarda oyun oynama </w:t>
      </w:r>
      <w:proofErr w:type="gramStart"/>
      <w:r>
        <w:rPr>
          <w:rFonts w:ascii="Trebuchet MS" w:hAnsi="Trebuchet MS"/>
          <w:color w:val="666666"/>
        </w:rPr>
        <w:t>imkanı</w:t>
      </w:r>
      <w:proofErr w:type="gramEnd"/>
      <w:r>
        <w:rPr>
          <w:rFonts w:ascii="Trebuchet MS" w:hAnsi="Trebuchet MS"/>
          <w:color w:val="666666"/>
        </w:rPr>
        <w:t xml:space="preserve"> sunarak, spora yönlendirerek çocuğun enerjisini boşaltması sağlanmalıdır.</w:t>
      </w:r>
    </w:p>
    <w:p w:rsidR="005D114F" w:rsidRDefault="005D114F" w:rsidP="00984F9B">
      <w:pPr>
        <w:pStyle w:val="NormalWeb"/>
        <w:shd w:val="clear" w:color="auto" w:fill="F5F5F5"/>
        <w:spacing w:line="330" w:lineRule="atLeast"/>
        <w:ind w:firstLine="708"/>
        <w:jc w:val="both"/>
        <w:rPr>
          <w:rFonts w:ascii="Trebuchet MS" w:hAnsi="Trebuchet MS"/>
          <w:color w:val="666666"/>
        </w:rPr>
      </w:pPr>
      <w:r>
        <w:rPr>
          <w:rFonts w:ascii="Trebuchet MS" w:hAnsi="Trebuchet MS"/>
          <w:color w:val="666666"/>
        </w:rPr>
        <w:t xml:space="preserve">Aile çocuğunun, saldırgan davranışlarını söndürmek istiyorsa, çocuğun hakkı olan, huzurlu aile ortamını kendisine sunmalı, çocuğuna ‘’kimseye vurma hakkı olmadığı mesajını’’ sözlü olarak vermeli ve davranışlarıyla da çocuğuna verdiği </w:t>
      </w:r>
      <w:proofErr w:type="spellStart"/>
      <w:r>
        <w:rPr>
          <w:rFonts w:ascii="Trebuchet MS" w:hAnsi="Trebuchet MS"/>
          <w:color w:val="666666"/>
        </w:rPr>
        <w:t>mesaji</w:t>
      </w:r>
      <w:proofErr w:type="spellEnd"/>
      <w:r>
        <w:rPr>
          <w:rFonts w:ascii="Trebuchet MS" w:hAnsi="Trebuchet MS"/>
          <w:color w:val="666666"/>
        </w:rPr>
        <w:t xml:space="preserve"> onaylamalıdır. Yani ebeveynler, çocuğuna veya bir başkasına karşı saldırgan davranışlarda bulunmayarak, çocuklarına örnek olmalıdır. Çocukların şiddeti, saldırgan davranışları öğrendiği diğer etkili kaynaklar ise, televizyon ve oyundur. Aileler özellikle çocuklarının izledikleri televizyon programları konusunda seçici </w:t>
      </w:r>
      <w:r>
        <w:rPr>
          <w:rFonts w:ascii="Trebuchet MS" w:hAnsi="Trebuchet MS"/>
          <w:color w:val="666666"/>
        </w:rPr>
        <w:lastRenderedPageBreak/>
        <w:t>davranmalı, özellikle şiddet içerikli programlardan ve oyunlardan çocuklarını uzak tutmalıdır.</w:t>
      </w:r>
    </w:p>
    <w:p w:rsidR="005D114F" w:rsidRDefault="005D114F" w:rsidP="00984F9B">
      <w:pPr>
        <w:pStyle w:val="NormalWeb"/>
        <w:shd w:val="clear" w:color="auto" w:fill="F5F5F5"/>
        <w:spacing w:line="330" w:lineRule="atLeast"/>
        <w:ind w:firstLine="708"/>
        <w:jc w:val="both"/>
        <w:rPr>
          <w:rFonts w:ascii="Trebuchet MS" w:hAnsi="Trebuchet MS"/>
          <w:color w:val="666666"/>
        </w:rPr>
      </w:pPr>
      <w:r>
        <w:rPr>
          <w:rFonts w:ascii="Trebuchet MS" w:hAnsi="Trebuchet MS"/>
          <w:color w:val="666666"/>
        </w:rPr>
        <w:t xml:space="preserve">Çocukların özellikle öfkeli, sinirli oldukları zamanlarda ebeveynler sabırla çocuklarını dinlemeli, duygularını ifade etmesini sağlayacak </w:t>
      </w:r>
      <w:proofErr w:type="gramStart"/>
      <w:r>
        <w:rPr>
          <w:rFonts w:ascii="Trebuchet MS" w:hAnsi="Trebuchet MS"/>
          <w:color w:val="666666"/>
        </w:rPr>
        <w:t>imkanlar</w:t>
      </w:r>
      <w:proofErr w:type="gramEnd"/>
      <w:r>
        <w:rPr>
          <w:rFonts w:ascii="Trebuchet MS" w:hAnsi="Trebuchet MS"/>
          <w:color w:val="666666"/>
        </w:rPr>
        <w:t xml:space="preserve"> sunmalıdır. Aileleri en çok tedirgin eden  önemli bir konu da, çocukların arkadaşlarının saldırgan davranışlarından, kendilerini nasıl koruyacağıdır. Bana göre, en önemli hatalardan biri ‘’Sana vurana, sen de vur.’’  öğüdünde bulunmaktır. Bu öğüt, çocuğun kendisini korumasını sağlamaz, sorunlarla başa çıkması için doğru bir çözüm yolu olmaz. Unutulmamalıdır ki, bu öğüdü  çocuğuna veren tek aile siz değilsiniz. Her çocuk bu öğütle sosyalleşmeye başladığında, çocuklara gerçekten kendilerini korumayı öğretemediğimiz gibi, toplumda şiddetin yayılmasına da katkı sağlamış oluruz. Kendisine vurana, aynı şekilde karşılık vererek, fiziksel ve ruhsal olarak ciddi zararlar görmesine sebep olabileceğimiz gibi, kendisine vurana, aynı şekilde karşılık vererek, bu kargaşadan galip çıkan çocuğa, tüm sorunlarını şiddetle çözmeye öğretmiş oluruz. Kavgalardan galip çıkan çocukların, olayı ailesine anlatıp bir de takdir görmesi, geleceğin potansiyel suçlusunun, mutsuz bireyinin  yetiştirilmesi adına önemli adımlar atıldığının göstergesidir. Çocuklara, arkadaşlarının saldırgan davranışları karşısında kendilerinden, öğretmenlerinden yardım isteyebileceği önerileri sunulabilir.  </w:t>
      </w:r>
    </w:p>
    <w:p w:rsidR="005D114F" w:rsidRDefault="005D114F" w:rsidP="00984F9B">
      <w:pPr>
        <w:pStyle w:val="NormalWeb"/>
        <w:shd w:val="clear" w:color="auto" w:fill="F5F5F5"/>
        <w:spacing w:line="330" w:lineRule="atLeast"/>
        <w:ind w:firstLine="708"/>
        <w:jc w:val="both"/>
        <w:rPr>
          <w:rFonts w:ascii="Trebuchet MS" w:hAnsi="Trebuchet MS"/>
          <w:color w:val="666666"/>
        </w:rPr>
      </w:pPr>
      <w:r>
        <w:rPr>
          <w:rFonts w:ascii="Trebuchet MS" w:hAnsi="Trebuchet MS"/>
          <w:color w:val="666666"/>
        </w:rPr>
        <w:t>Çocukların saldırgan davranışlarının söndürülmediğinde, toplumda sorunlarını şiddet ile çözümlemeye çalışan bireyler yetişiyor ve bu durum bir kısır döngü halini alıyor. Dolayısıyla, bu döngü ancak ailede kırılabiliyor. Toplumdaki şiddet olaylarını azaltmak için, saldırganlığı, şiddeti çözüm yolu olarak görmeyen bireyler yetiştirmekle işe başlayabiliriz.</w:t>
      </w:r>
    </w:p>
    <w:p w:rsidR="005D114F" w:rsidRDefault="005D114F" w:rsidP="00984F9B">
      <w:pPr>
        <w:pStyle w:val="NormalWeb"/>
        <w:shd w:val="clear" w:color="auto" w:fill="F5F5F5"/>
        <w:spacing w:line="330" w:lineRule="atLeast"/>
        <w:ind w:firstLine="708"/>
        <w:jc w:val="both"/>
        <w:rPr>
          <w:rFonts w:ascii="Trebuchet MS" w:hAnsi="Trebuchet MS"/>
          <w:color w:val="666666"/>
        </w:rPr>
      </w:pPr>
      <w:r>
        <w:rPr>
          <w:rFonts w:ascii="Trebuchet MS" w:hAnsi="Trebuchet MS"/>
          <w:color w:val="666666"/>
        </w:rPr>
        <w:t>Çocuklarının en iyi gözlemcileri olan anne babalar,  öncelikli olarak, çocuklarının saldırgan davranışlara yönelme sebeplerini bulmalı,  gerekli durumlarda okul, öğretmen iş birliğiyle sorunu çözümleye çalışmalıdır. Tüm bunların sonucunda,  çocuklarda saldırgan davranışlar söndürülemediği takdirde bir uzman desteğine başvurulmalıdır. </w:t>
      </w:r>
    </w:p>
    <w:p w:rsidR="005D114F" w:rsidRDefault="005D114F" w:rsidP="00984F9B">
      <w:pPr>
        <w:pStyle w:val="NormalWeb"/>
        <w:shd w:val="clear" w:color="auto" w:fill="F5F5F5"/>
        <w:spacing w:line="330" w:lineRule="atLeast"/>
        <w:jc w:val="both"/>
        <w:rPr>
          <w:rFonts w:ascii="Trebuchet MS" w:hAnsi="Trebuchet MS"/>
          <w:color w:val="666666"/>
        </w:rPr>
      </w:pPr>
      <w:r>
        <w:rPr>
          <w:rStyle w:val="Gl"/>
          <w:rFonts w:ascii="Trebuchet MS" w:hAnsi="Trebuchet MS"/>
          <w:color w:val="666666"/>
        </w:rPr>
        <w:t>Kaynakça;</w:t>
      </w:r>
    </w:p>
    <w:p w:rsidR="005D114F" w:rsidRDefault="005D114F" w:rsidP="00984F9B">
      <w:pPr>
        <w:pStyle w:val="NormalWeb"/>
        <w:shd w:val="clear" w:color="auto" w:fill="F5F5F5"/>
        <w:spacing w:line="330" w:lineRule="atLeast"/>
        <w:jc w:val="both"/>
        <w:rPr>
          <w:rFonts w:ascii="Trebuchet MS" w:hAnsi="Trebuchet MS"/>
          <w:color w:val="666666"/>
        </w:rPr>
      </w:pPr>
      <w:proofErr w:type="spellStart"/>
      <w:r>
        <w:rPr>
          <w:rFonts w:ascii="Trebuchet MS" w:hAnsi="Trebuchet MS"/>
          <w:color w:val="666666"/>
        </w:rPr>
        <w:t>Cüceloğlu</w:t>
      </w:r>
      <w:proofErr w:type="spellEnd"/>
      <w:r>
        <w:rPr>
          <w:rFonts w:ascii="Trebuchet MS" w:hAnsi="Trebuchet MS"/>
          <w:color w:val="666666"/>
        </w:rPr>
        <w:t xml:space="preserve"> D.(2006) İnsan ve Davranışı, </w:t>
      </w:r>
      <w:proofErr w:type="spellStart"/>
      <w:r>
        <w:rPr>
          <w:rFonts w:ascii="Trebuchet MS" w:hAnsi="Trebuchet MS"/>
          <w:color w:val="666666"/>
        </w:rPr>
        <w:t>istanbul</w:t>
      </w:r>
      <w:proofErr w:type="spellEnd"/>
      <w:r>
        <w:rPr>
          <w:rFonts w:ascii="Trebuchet MS" w:hAnsi="Trebuchet MS"/>
          <w:color w:val="666666"/>
        </w:rPr>
        <w:t>: Remzi Kitabevi</w:t>
      </w:r>
    </w:p>
    <w:p w:rsidR="005D114F" w:rsidRDefault="005D114F" w:rsidP="00984F9B">
      <w:pPr>
        <w:pStyle w:val="NormalWeb"/>
        <w:shd w:val="clear" w:color="auto" w:fill="F5F5F5"/>
        <w:spacing w:line="330" w:lineRule="atLeast"/>
        <w:jc w:val="both"/>
        <w:rPr>
          <w:rFonts w:ascii="Trebuchet MS" w:hAnsi="Trebuchet MS"/>
          <w:color w:val="666666"/>
        </w:rPr>
      </w:pPr>
      <w:proofErr w:type="spellStart"/>
      <w:r>
        <w:rPr>
          <w:rFonts w:ascii="Trebuchet MS" w:hAnsi="Trebuchet MS"/>
          <w:color w:val="666666"/>
        </w:rPr>
        <w:t>Aktosun</w:t>
      </w:r>
      <w:proofErr w:type="spellEnd"/>
      <w:r>
        <w:rPr>
          <w:rFonts w:ascii="Trebuchet MS" w:hAnsi="Trebuchet MS"/>
          <w:color w:val="666666"/>
        </w:rPr>
        <w:t xml:space="preserve"> Y. (2014) Problem çocuk mu</w:t>
      </w:r>
      <w:proofErr w:type="gramStart"/>
      <w:r>
        <w:rPr>
          <w:rFonts w:ascii="Trebuchet MS" w:hAnsi="Trebuchet MS"/>
          <w:color w:val="666666"/>
        </w:rPr>
        <w:t>?,</w:t>
      </w:r>
      <w:proofErr w:type="gramEnd"/>
      <w:r>
        <w:rPr>
          <w:rFonts w:ascii="Trebuchet MS" w:hAnsi="Trebuchet MS"/>
          <w:color w:val="666666"/>
        </w:rPr>
        <w:t xml:space="preserve"> İstanbul: Işık Yayınları</w:t>
      </w:r>
    </w:p>
    <w:p w:rsidR="005D114F" w:rsidRDefault="005D114F" w:rsidP="00984F9B">
      <w:pPr>
        <w:pStyle w:val="NormalWeb"/>
        <w:shd w:val="clear" w:color="auto" w:fill="F5F5F5"/>
        <w:spacing w:line="330" w:lineRule="atLeast"/>
        <w:jc w:val="both"/>
        <w:rPr>
          <w:rFonts w:ascii="Trebuchet MS" w:hAnsi="Trebuchet MS"/>
          <w:color w:val="666666"/>
        </w:rPr>
      </w:pPr>
      <w:proofErr w:type="spellStart"/>
      <w:r>
        <w:rPr>
          <w:rFonts w:ascii="Trebuchet MS" w:hAnsi="Trebuchet MS"/>
          <w:color w:val="666666"/>
        </w:rPr>
        <w:t>Reichlin</w:t>
      </w:r>
      <w:proofErr w:type="spellEnd"/>
      <w:r>
        <w:rPr>
          <w:rFonts w:ascii="Trebuchet MS" w:hAnsi="Trebuchet MS"/>
          <w:color w:val="666666"/>
        </w:rPr>
        <w:t xml:space="preserve"> G. &amp; Caroline W.(2013) Sorumluluk Sahibi ve Saygılı Çocuklar Yetiştirmek( </w:t>
      </w:r>
      <w:proofErr w:type="spellStart"/>
      <w:proofErr w:type="gramStart"/>
      <w:r>
        <w:rPr>
          <w:rFonts w:ascii="Trebuchet MS" w:hAnsi="Trebuchet MS"/>
          <w:color w:val="666666"/>
        </w:rPr>
        <w:t>Çev.Yıldırım</w:t>
      </w:r>
      <w:proofErr w:type="spellEnd"/>
      <w:proofErr w:type="gramEnd"/>
      <w:r>
        <w:rPr>
          <w:rFonts w:ascii="Trebuchet MS" w:hAnsi="Trebuchet MS"/>
          <w:color w:val="666666"/>
        </w:rPr>
        <w:t xml:space="preserve"> N.), İstanbul: Yakamoz Kitap</w:t>
      </w:r>
    </w:p>
    <w:p w:rsidR="001A68A1" w:rsidRDefault="001A68A1" w:rsidP="00984F9B">
      <w:pPr>
        <w:jc w:val="both"/>
      </w:pPr>
    </w:p>
    <w:sectPr w:rsidR="001A6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94"/>
    <w:rsid w:val="00082367"/>
    <w:rsid w:val="001A68A1"/>
    <w:rsid w:val="00504894"/>
    <w:rsid w:val="005D114F"/>
    <w:rsid w:val="005D7DA7"/>
    <w:rsid w:val="00984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23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11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823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11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3483">
      <w:bodyDiv w:val="1"/>
      <w:marLeft w:val="0"/>
      <w:marRight w:val="0"/>
      <w:marTop w:val="0"/>
      <w:marBottom w:val="0"/>
      <w:divBdr>
        <w:top w:val="none" w:sz="0" w:space="0" w:color="auto"/>
        <w:left w:val="none" w:sz="0" w:space="0" w:color="auto"/>
        <w:bottom w:val="none" w:sz="0" w:space="0" w:color="auto"/>
        <w:right w:val="none" w:sz="0" w:space="0" w:color="auto"/>
      </w:divBdr>
    </w:div>
    <w:div w:id="11923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2015-05-06T11:37:00Z</dcterms:created>
  <dcterms:modified xsi:type="dcterms:W3CDTF">2015-05-06T11:37:00Z</dcterms:modified>
</cp:coreProperties>
</file>